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8AB" w:rsidRDefault="003F070F">
      <w:pPr>
        <w:rPr>
          <w:rFonts w:ascii="Arial" w:hAnsi="Arial" w:cs="Arial"/>
        </w:rPr>
      </w:pPr>
      <w:r>
        <w:rPr>
          <w:noProof/>
        </w:rPr>
        <w:drawing>
          <wp:anchor distT="0" distB="0" distL="114300" distR="114300" simplePos="0" relativeHeight="251659264" behindDoc="0" locked="0" layoutInCell="1" allowOverlap="1" wp14:anchorId="09627903" wp14:editId="21C9247C">
            <wp:simplePos x="0" y="0"/>
            <wp:positionH relativeFrom="margin">
              <wp:posOffset>1455420</wp:posOffset>
            </wp:positionH>
            <wp:positionV relativeFrom="paragraph">
              <wp:posOffset>-312420</wp:posOffset>
            </wp:positionV>
            <wp:extent cx="5332095" cy="830580"/>
            <wp:effectExtent l="0" t="0" r="1905"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22142" b="11800"/>
                    <a:stretch/>
                  </pic:blipFill>
                  <pic:spPr bwMode="auto">
                    <a:xfrm>
                      <a:off x="0" y="0"/>
                      <a:ext cx="5332095" cy="830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3082">
        <w:rPr>
          <w:rFonts w:ascii="Arial" w:hAnsi="Arial" w:cs="Arial"/>
          <w:b/>
          <w:noProof/>
          <w:sz w:val="21"/>
          <w:szCs w:val="21"/>
        </w:rPr>
        <w:drawing>
          <wp:anchor distT="0" distB="0" distL="114300" distR="114300" simplePos="0" relativeHeight="251660288" behindDoc="1" locked="0" layoutInCell="1" allowOverlap="1">
            <wp:simplePos x="0" y="0"/>
            <wp:positionH relativeFrom="column">
              <wp:posOffset>213684</wp:posOffset>
            </wp:positionH>
            <wp:positionV relativeFrom="paragraph">
              <wp:posOffset>-425450</wp:posOffset>
            </wp:positionV>
            <wp:extent cx="1242060" cy="10181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2060" cy="1018170"/>
                    </a:xfrm>
                    <a:prstGeom prst="rect">
                      <a:avLst/>
                    </a:prstGeom>
                  </pic:spPr>
                </pic:pic>
              </a:graphicData>
            </a:graphic>
            <wp14:sizeRelH relativeFrom="margin">
              <wp14:pctWidth>0</wp14:pctWidth>
            </wp14:sizeRelH>
            <wp14:sizeRelV relativeFrom="margin">
              <wp14:pctHeight>0</wp14:pctHeight>
            </wp14:sizeRelV>
          </wp:anchor>
        </w:drawing>
      </w:r>
    </w:p>
    <w:p w:rsidR="00B958AB" w:rsidRDefault="00B958AB">
      <w:pPr>
        <w:rPr>
          <w:rFonts w:ascii="Arial" w:hAnsi="Arial" w:cs="Arial"/>
        </w:rPr>
      </w:pPr>
    </w:p>
    <w:p w:rsidR="00B958AB" w:rsidRDefault="00B958AB">
      <w:pPr>
        <w:rPr>
          <w:rFonts w:ascii="Arial" w:hAnsi="Arial" w:cs="Arial"/>
        </w:rPr>
      </w:pPr>
    </w:p>
    <w:p w:rsidR="003950BA" w:rsidRPr="004572A5" w:rsidRDefault="003950BA">
      <w:pPr>
        <w:rPr>
          <w:rFonts w:ascii="Arial" w:hAnsi="Arial" w:cs="Arial"/>
        </w:rPr>
      </w:pPr>
    </w:p>
    <w:p w:rsidR="004572A5" w:rsidRPr="001C3E7A" w:rsidRDefault="004572A5">
      <w:pPr>
        <w:rPr>
          <w:rFonts w:ascii="Arial" w:hAnsi="Arial" w:cs="Arial"/>
          <w:sz w:val="4"/>
          <w:szCs w:val="4"/>
        </w:rPr>
      </w:pPr>
    </w:p>
    <w:p w:rsidR="00B958AB" w:rsidRPr="00B958AB" w:rsidRDefault="00DF0E3C" w:rsidP="009B78E6">
      <w:pPr>
        <w:jc w:val="center"/>
        <w:rPr>
          <w:rFonts w:ascii="Arial" w:hAnsi="Arial" w:cs="Arial"/>
          <w:b/>
          <w:sz w:val="32"/>
          <w:szCs w:val="32"/>
        </w:rPr>
      </w:pPr>
      <w:r>
        <w:rPr>
          <w:rFonts w:ascii="Arial" w:hAnsi="Arial" w:cs="Arial"/>
          <w:b/>
          <w:sz w:val="32"/>
          <w:szCs w:val="32"/>
        </w:rPr>
        <w:t>J</w:t>
      </w:r>
      <w:r w:rsidR="009A3082">
        <w:rPr>
          <w:rFonts w:ascii="Arial" w:hAnsi="Arial" w:cs="Arial"/>
          <w:b/>
          <w:sz w:val="32"/>
          <w:szCs w:val="32"/>
        </w:rPr>
        <w:t>uly 2023</w:t>
      </w:r>
      <w:r w:rsidR="00B958AB" w:rsidRPr="00B958AB">
        <w:rPr>
          <w:rFonts w:ascii="Arial" w:hAnsi="Arial" w:cs="Arial"/>
          <w:b/>
          <w:sz w:val="32"/>
          <w:szCs w:val="32"/>
        </w:rPr>
        <w:t xml:space="preserve"> </w:t>
      </w:r>
      <w:proofErr w:type="spellStart"/>
      <w:r w:rsidR="00B958AB" w:rsidRPr="00B958AB">
        <w:rPr>
          <w:rFonts w:ascii="Arial" w:hAnsi="Arial" w:cs="Arial"/>
          <w:b/>
          <w:sz w:val="32"/>
          <w:szCs w:val="32"/>
        </w:rPr>
        <w:t>Uromicrobiota</w:t>
      </w:r>
      <w:proofErr w:type="spellEnd"/>
      <w:r w:rsidR="00B958AB" w:rsidRPr="00B958AB">
        <w:rPr>
          <w:rFonts w:ascii="Arial" w:hAnsi="Arial" w:cs="Arial"/>
          <w:b/>
          <w:sz w:val="32"/>
          <w:szCs w:val="32"/>
        </w:rPr>
        <w:t xml:space="preserve"> Research Interest Group</w:t>
      </w:r>
    </w:p>
    <w:p w:rsidR="00B958AB" w:rsidRPr="00BA5CE8" w:rsidRDefault="00B958AB">
      <w:pPr>
        <w:pBdr>
          <w:bottom w:val="single" w:sz="6" w:space="1" w:color="auto"/>
        </w:pBdr>
        <w:rPr>
          <w:rFonts w:ascii="Arial" w:hAnsi="Arial" w:cs="Arial"/>
          <w:sz w:val="8"/>
          <w:szCs w:val="8"/>
        </w:rPr>
      </w:pPr>
    </w:p>
    <w:p w:rsidR="002D7E20" w:rsidRPr="00BA5CE8" w:rsidRDefault="002D7E20">
      <w:pPr>
        <w:rPr>
          <w:rFonts w:ascii="Arial" w:hAnsi="Arial" w:cs="Arial"/>
          <w:sz w:val="20"/>
          <w:szCs w:val="20"/>
        </w:rPr>
      </w:pPr>
    </w:p>
    <w:p w:rsidR="001449E8" w:rsidRPr="009A3082" w:rsidRDefault="009A3082" w:rsidP="009A3082">
      <w:pPr>
        <w:shd w:val="clear" w:color="auto" w:fill="DEEAF6" w:themeFill="accent1" w:themeFillTint="33"/>
        <w:rPr>
          <w:rFonts w:ascii="Arial" w:hAnsi="Arial" w:cs="Arial"/>
          <w:b/>
          <w:color w:val="0000CC"/>
          <w:sz w:val="24"/>
          <w:szCs w:val="24"/>
        </w:rPr>
      </w:pPr>
      <w:r w:rsidRPr="009A3082">
        <w:rPr>
          <w:rFonts w:ascii="Arial" w:hAnsi="Arial" w:cs="Arial"/>
          <w:b/>
          <w:sz w:val="24"/>
          <w:szCs w:val="24"/>
        </w:rPr>
        <w:t>Summary of July 2023 Meeting</w:t>
      </w:r>
    </w:p>
    <w:p w:rsidR="001449E8" w:rsidRPr="00BA5CE8" w:rsidRDefault="001449E8" w:rsidP="00C360F2">
      <w:pPr>
        <w:rPr>
          <w:rFonts w:ascii="Arial" w:hAnsi="Arial" w:cs="Arial"/>
          <w:color w:val="0000CC"/>
          <w:sz w:val="8"/>
          <w:szCs w:val="8"/>
        </w:rPr>
      </w:pPr>
    </w:p>
    <w:p w:rsidR="009A3082" w:rsidRDefault="009A3082" w:rsidP="009A3082">
      <w:pPr>
        <w:pStyle w:val="ListParagraph"/>
        <w:numPr>
          <w:ilvl w:val="0"/>
          <w:numId w:val="14"/>
        </w:numPr>
        <w:spacing w:before="20"/>
        <w:rPr>
          <w:rFonts w:ascii="Arial" w:hAnsi="Arial" w:cs="Arial"/>
          <w:sz w:val="21"/>
          <w:szCs w:val="21"/>
        </w:rPr>
      </w:pPr>
      <w:r>
        <w:rPr>
          <w:rFonts w:ascii="Arial" w:hAnsi="Arial" w:cs="Arial"/>
          <w:sz w:val="21"/>
          <w:szCs w:val="21"/>
        </w:rPr>
        <w:t>Introductions</w:t>
      </w:r>
    </w:p>
    <w:p w:rsidR="009A3082" w:rsidRDefault="009A3082" w:rsidP="009A3082">
      <w:pPr>
        <w:pStyle w:val="ListParagraph"/>
        <w:numPr>
          <w:ilvl w:val="1"/>
          <w:numId w:val="14"/>
        </w:numPr>
        <w:spacing w:before="20"/>
        <w:rPr>
          <w:rFonts w:ascii="Arial" w:hAnsi="Arial" w:cs="Arial"/>
          <w:sz w:val="21"/>
          <w:szCs w:val="21"/>
        </w:rPr>
      </w:pPr>
      <w:r>
        <w:rPr>
          <w:rFonts w:ascii="Arial" w:hAnsi="Arial" w:cs="Arial"/>
          <w:sz w:val="21"/>
          <w:szCs w:val="21"/>
        </w:rPr>
        <w:t xml:space="preserve">In attendance: Aaron Miller, Alan Wolfe, Mike Neugent, Nicole De Nisco, Chelsie </w:t>
      </w:r>
      <w:proofErr w:type="spellStart"/>
      <w:r>
        <w:rPr>
          <w:rFonts w:ascii="Arial" w:hAnsi="Arial" w:cs="Arial"/>
          <w:sz w:val="21"/>
          <w:szCs w:val="21"/>
        </w:rPr>
        <w:t>Armbruster</w:t>
      </w:r>
      <w:proofErr w:type="spellEnd"/>
      <w:r>
        <w:rPr>
          <w:rFonts w:ascii="Arial" w:hAnsi="Arial" w:cs="Arial"/>
          <w:sz w:val="21"/>
          <w:szCs w:val="21"/>
        </w:rPr>
        <w:t xml:space="preserve">, Emily L Coffey, Julie Barthold, Laura </w:t>
      </w:r>
      <w:proofErr w:type="spellStart"/>
      <w:r>
        <w:rPr>
          <w:rFonts w:ascii="Arial" w:hAnsi="Arial" w:cs="Arial"/>
          <w:sz w:val="21"/>
          <w:szCs w:val="21"/>
        </w:rPr>
        <w:t>Preves</w:t>
      </w:r>
      <w:proofErr w:type="spellEnd"/>
      <w:r>
        <w:rPr>
          <w:rFonts w:ascii="Arial" w:hAnsi="Arial" w:cs="Arial"/>
          <w:sz w:val="21"/>
          <w:szCs w:val="21"/>
        </w:rPr>
        <w:t xml:space="preserve"> </w:t>
      </w:r>
      <w:proofErr w:type="spellStart"/>
      <w:r>
        <w:rPr>
          <w:rFonts w:ascii="Arial" w:hAnsi="Arial" w:cs="Arial"/>
          <w:sz w:val="21"/>
          <w:szCs w:val="21"/>
        </w:rPr>
        <w:t>Helgeson</w:t>
      </w:r>
      <w:proofErr w:type="spellEnd"/>
      <w:r>
        <w:rPr>
          <w:rFonts w:ascii="Arial" w:hAnsi="Arial" w:cs="Arial"/>
          <w:sz w:val="21"/>
          <w:szCs w:val="21"/>
        </w:rPr>
        <w:t xml:space="preserve">, Lindsey Burnett, Lisa Karstens, </w:t>
      </w:r>
      <w:proofErr w:type="spellStart"/>
      <w:r>
        <w:rPr>
          <w:rFonts w:ascii="Arial" w:hAnsi="Arial" w:cs="Arial"/>
          <w:sz w:val="21"/>
          <w:szCs w:val="21"/>
        </w:rPr>
        <w:t>Mangesh</w:t>
      </w:r>
      <w:proofErr w:type="spellEnd"/>
      <w:r>
        <w:rPr>
          <w:rFonts w:ascii="Arial" w:hAnsi="Arial" w:cs="Arial"/>
          <w:sz w:val="21"/>
          <w:szCs w:val="21"/>
        </w:rPr>
        <w:t xml:space="preserve"> </w:t>
      </w:r>
      <w:proofErr w:type="spellStart"/>
      <w:r>
        <w:rPr>
          <w:rFonts w:ascii="Arial" w:hAnsi="Arial" w:cs="Arial"/>
          <w:sz w:val="21"/>
          <w:szCs w:val="21"/>
        </w:rPr>
        <w:t>Suryavanshi</w:t>
      </w:r>
      <w:proofErr w:type="spellEnd"/>
      <w:r>
        <w:rPr>
          <w:rFonts w:ascii="Arial" w:hAnsi="Arial" w:cs="Arial"/>
          <w:sz w:val="21"/>
          <w:szCs w:val="21"/>
        </w:rPr>
        <w:t xml:space="preserve">, Tanya Sysoeva, Lindsey Burnett, </w:t>
      </w:r>
      <w:r w:rsidR="00C72CBB">
        <w:rPr>
          <w:rFonts w:ascii="Arial" w:hAnsi="Arial" w:cs="Arial"/>
          <w:sz w:val="21"/>
          <w:szCs w:val="21"/>
        </w:rPr>
        <w:t xml:space="preserve">Megan Bradley, </w:t>
      </w:r>
      <w:proofErr w:type="spellStart"/>
      <w:r>
        <w:rPr>
          <w:rFonts w:ascii="Arial" w:hAnsi="Arial" w:cs="Arial"/>
          <w:sz w:val="21"/>
          <w:szCs w:val="21"/>
        </w:rPr>
        <w:t>Naz</w:t>
      </w:r>
      <w:r w:rsidR="00A66802">
        <w:rPr>
          <w:rFonts w:ascii="Arial" w:hAnsi="Arial" w:cs="Arial"/>
          <w:sz w:val="21"/>
          <w:szCs w:val="21"/>
        </w:rPr>
        <w:t>ema</w:t>
      </w:r>
      <w:proofErr w:type="spellEnd"/>
      <w:r>
        <w:rPr>
          <w:rFonts w:ascii="Arial" w:hAnsi="Arial" w:cs="Arial"/>
          <w:sz w:val="21"/>
          <w:szCs w:val="21"/>
        </w:rPr>
        <w:t xml:space="preserve"> Siddiqui, </w:t>
      </w:r>
      <w:proofErr w:type="spellStart"/>
      <w:r w:rsidR="00FF7DDA">
        <w:rPr>
          <w:rFonts w:ascii="Arial" w:hAnsi="Arial" w:cs="Arial"/>
          <w:sz w:val="21"/>
          <w:szCs w:val="21"/>
        </w:rPr>
        <w:t>Sonali</w:t>
      </w:r>
      <w:proofErr w:type="spellEnd"/>
      <w:r w:rsidR="00FF7DDA">
        <w:rPr>
          <w:rFonts w:ascii="Arial" w:hAnsi="Arial" w:cs="Arial"/>
          <w:sz w:val="21"/>
          <w:szCs w:val="21"/>
        </w:rPr>
        <w:t xml:space="preserve"> </w:t>
      </w:r>
      <w:proofErr w:type="spellStart"/>
      <w:r w:rsidR="00FF7DDA">
        <w:rPr>
          <w:rFonts w:ascii="Arial" w:hAnsi="Arial" w:cs="Arial"/>
          <w:sz w:val="21"/>
          <w:szCs w:val="21"/>
        </w:rPr>
        <w:t>Advani</w:t>
      </w:r>
      <w:proofErr w:type="spellEnd"/>
      <w:r w:rsidR="00FF7DDA">
        <w:rPr>
          <w:rFonts w:ascii="Arial" w:hAnsi="Arial" w:cs="Arial"/>
          <w:sz w:val="21"/>
          <w:szCs w:val="21"/>
        </w:rPr>
        <w:t xml:space="preserve">, </w:t>
      </w:r>
      <w:r>
        <w:rPr>
          <w:rFonts w:ascii="Arial" w:hAnsi="Arial" w:cs="Arial"/>
          <w:sz w:val="21"/>
          <w:szCs w:val="21"/>
        </w:rPr>
        <w:t>Vanessa Hale, Kristina Penniston</w:t>
      </w:r>
    </w:p>
    <w:p w:rsidR="00057DA6" w:rsidRDefault="00057DA6" w:rsidP="00497A9E">
      <w:pPr>
        <w:pStyle w:val="ListParagraph"/>
        <w:numPr>
          <w:ilvl w:val="2"/>
          <w:numId w:val="14"/>
        </w:numPr>
        <w:spacing w:before="20"/>
        <w:rPr>
          <w:rFonts w:ascii="Arial" w:hAnsi="Arial" w:cs="Arial"/>
          <w:sz w:val="21"/>
          <w:szCs w:val="21"/>
        </w:rPr>
      </w:pPr>
      <w:r>
        <w:rPr>
          <w:rFonts w:ascii="Arial" w:hAnsi="Arial" w:cs="Arial"/>
          <w:sz w:val="21"/>
          <w:szCs w:val="21"/>
        </w:rPr>
        <w:t>2 newly published pap</w:t>
      </w:r>
      <w:r w:rsidR="00497A9E">
        <w:rPr>
          <w:rFonts w:ascii="Arial" w:hAnsi="Arial" w:cs="Arial"/>
          <w:sz w:val="21"/>
          <w:szCs w:val="21"/>
        </w:rPr>
        <w:t>ers including authors</w:t>
      </w:r>
      <w:r>
        <w:rPr>
          <w:rFonts w:ascii="Arial" w:hAnsi="Arial" w:cs="Arial"/>
          <w:sz w:val="21"/>
          <w:szCs w:val="21"/>
        </w:rPr>
        <w:t xml:space="preserve"> </w:t>
      </w:r>
      <w:r w:rsidR="00497A9E" w:rsidRPr="00497A9E">
        <w:rPr>
          <w:rFonts w:ascii="Arial" w:hAnsi="Arial" w:cs="Arial"/>
          <w:sz w:val="21"/>
          <w:szCs w:val="21"/>
        </w:rPr>
        <w:t>Linda Brubaker</w:t>
      </w:r>
      <w:r w:rsidR="00497A9E">
        <w:rPr>
          <w:rFonts w:ascii="Arial" w:hAnsi="Arial" w:cs="Arial"/>
          <w:sz w:val="21"/>
          <w:szCs w:val="21"/>
        </w:rPr>
        <w:t xml:space="preserve"> and </w:t>
      </w:r>
      <w:r>
        <w:rPr>
          <w:rFonts w:ascii="Arial" w:hAnsi="Arial" w:cs="Arial"/>
          <w:sz w:val="21"/>
          <w:szCs w:val="21"/>
        </w:rPr>
        <w:t>Alan Wolfe in Frontiers in Urology</w:t>
      </w:r>
    </w:p>
    <w:p w:rsidR="00057DA6" w:rsidRDefault="00057DA6" w:rsidP="00057DA6">
      <w:pPr>
        <w:pStyle w:val="ListParagraph"/>
        <w:numPr>
          <w:ilvl w:val="3"/>
          <w:numId w:val="14"/>
        </w:numPr>
        <w:spacing w:before="20"/>
        <w:rPr>
          <w:rFonts w:ascii="Arial" w:hAnsi="Arial" w:cs="Arial"/>
          <w:sz w:val="21"/>
          <w:szCs w:val="21"/>
        </w:rPr>
      </w:pPr>
      <w:hyperlink r:id="rId10" w:history="1">
        <w:r w:rsidRPr="00AC2B15">
          <w:rPr>
            <w:rStyle w:val="Hyperlink"/>
            <w:rFonts w:ascii="Arial" w:hAnsi="Arial" w:cs="Arial"/>
            <w:sz w:val="21"/>
            <w:szCs w:val="21"/>
          </w:rPr>
          <w:t>https://www.frontiersin.org/articles/10.33</w:t>
        </w:r>
        <w:r w:rsidRPr="00AC2B15">
          <w:rPr>
            <w:rStyle w:val="Hyperlink"/>
            <w:rFonts w:ascii="Arial" w:hAnsi="Arial" w:cs="Arial"/>
            <w:sz w:val="21"/>
            <w:szCs w:val="21"/>
          </w:rPr>
          <w:t>8</w:t>
        </w:r>
        <w:r w:rsidRPr="00AC2B15">
          <w:rPr>
            <w:rStyle w:val="Hyperlink"/>
            <w:rFonts w:ascii="Arial" w:hAnsi="Arial" w:cs="Arial"/>
            <w:sz w:val="21"/>
            <w:szCs w:val="21"/>
          </w:rPr>
          <w:t>9/fruro.2023.1212590/full</w:t>
        </w:r>
      </w:hyperlink>
      <w:r>
        <w:rPr>
          <w:rFonts w:ascii="Arial" w:hAnsi="Arial" w:cs="Arial"/>
          <w:sz w:val="21"/>
          <w:szCs w:val="21"/>
        </w:rPr>
        <w:t xml:space="preserve"> </w:t>
      </w:r>
    </w:p>
    <w:p w:rsidR="00057DA6" w:rsidRDefault="00057DA6" w:rsidP="00057DA6">
      <w:pPr>
        <w:pStyle w:val="ListParagraph"/>
        <w:numPr>
          <w:ilvl w:val="3"/>
          <w:numId w:val="14"/>
        </w:numPr>
        <w:spacing w:before="20"/>
        <w:rPr>
          <w:rFonts w:ascii="Arial" w:hAnsi="Arial" w:cs="Arial"/>
          <w:sz w:val="21"/>
          <w:szCs w:val="21"/>
        </w:rPr>
      </w:pPr>
      <w:hyperlink r:id="rId11" w:history="1">
        <w:r w:rsidRPr="00AC2B15">
          <w:rPr>
            <w:rStyle w:val="Hyperlink"/>
            <w:rFonts w:ascii="Arial" w:hAnsi="Arial" w:cs="Arial"/>
            <w:sz w:val="21"/>
            <w:szCs w:val="21"/>
          </w:rPr>
          <w:t>https://www.frontiersin.org/articles/10.3389/fruro.2023.1206046/full</w:t>
        </w:r>
      </w:hyperlink>
      <w:r>
        <w:rPr>
          <w:rFonts w:ascii="Arial" w:hAnsi="Arial" w:cs="Arial"/>
          <w:sz w:val="21"/>
          <w:szCs w:val="21"/>
        </w:rPr>
        <w:t xml:space="preserve"> </w:t>
      </w:r>
    </w:p>
    <w:p w:rsidR="006B0C95" w:rsidRDefault="006B0C95" w:rsidP="00DC5C3F">
      <w:pPr>
        <w:spacing w:before="20"/>
        <w:rPr>
          <w:rFonts w:ascii="Arial" w:hAnsi="Arial" w:cs="Arial"/>
          <w:sz w:val="21"/>
          <w:szCs w:val="21"/>
        </w:rPr>
      </w:pPr>
    </w:p>
    <w:p w:rsidR="009B78E6" w:rsidRPr="006B0C95" w:rsidRDefault="00DC5C3F" w:rsidP="00DC5C3F">
      <w:pPr>
        <w:spacing w:before="20"/>
        <w:rPr>
          <w:rFonts w:ascii="Arial" w:hAnsi="Arial" w:cs="Arial"/>
          <w:b/>
          <w:sz w:val="21"/>
          <w:szCs w:val="21"/>
        </w:rPr>
      </w:pPr>
      <w:r w:rsidRPr="006B0C95">
        <w:rPr>
          <w:rFonts w:ascii="Arial" w:hAnsi="Arial" w:cs="Arial"/>
          <w:b/>
          <w:sz w:val="21"/>
          <w:szCs w:val="21"/>
        </w:rPr>
        <w:t>G</w:t>
      </w:r>
      <w:r w:rsidR="009A3082" w:rsidRPr="006B0C95">
        <w:rPr>
          <w:rFonts w:ascii="Arial" w:hAnsi="Arial" w:cs="Arial"/>
          <w:b/>
          <w:sz w:val="21"/>
          <w:szCs w:val="21"/>
        </w:rPr>
        <w:t xml:space="preserve">oals </w:t>
      </w:r>
      <w:r w:rsidRPr="006B0C95">
        <w:rPr>
          <w:rFonts w:ascii="Arial" w:hAnsi="Arial" w:cs="Arial"/>
          <w:b/>
          <w:sz w:val="21"/>
          <w:szCs w:val="21"/>
        </w:rPr>
        <w:t xml:space="preserve">formed </w:t>
      </w:r>
      <w:r w:rsidR="009A3082" w:rsidRPr="006B0C95">
        <w:rPr>
          <w:rFonts w:ascii="Arial" w:hAnsi="Arial" w:cs="Arial"/>
          <w:b/>
          <w:sz w:val="21"/>
          <w:szCs w:val="21"/>
        </w:rPr>
        <w:t xml:space="preserve">from this meeting </w:t>
      </w:r>
    </w:p>
    <w:p w:rsidR="006D2522" w:rsidRPr="006D2522" w:rsidRDefault="006D2522" w:rsidP="006D2522">
      <w:pPr>
        <w:pStyle w:val="ListParagraph"/>
        <w:numPr>
          <w:ilvl w:val="0"/>
          <w:numId w:val="16"/>
        </w:numPr>
        <w:spacing w:before="20"/>
        <w:rPr>
          <w:rFonts w:ascii="Arial" w:hAnsi="Arial" w:cs="Arial"/>
          <w:sz w:val="21"/>
          <w:szCs w:val="21"/>
        </w:rPr>
      </w:pPr>
      <w:r w:rsidRPr="006D2522">
        <w:rPr>
          <w:rFonts w:ascii="Arial" w:hAnsi="Arial" w:cs="Arial"/>
          <w:sz w:val="21"/>
          <w:szCs w:val="21"/>
        </w:rPr>
        <w:t xml:space="preserve">Develop ongoing community of researchers that meets regularly </w:t>
      </w:r>
    </w:p>
    <w:p w:rsidR="00DC5C3F" w:rsidRDefault="006D2522" w:rsidP="00DC5C3F">
      <w:pPr>
        <w:pStyle w:val="ListParagraph"/>
        <w:numPr>
          <w:ilvl w:val="0"/>
          <w:numId w:val="16"/>
        </w:numPr>
        <w:spacing w:before="20"/>
        <w:rPr>
          <w:rFonts w:ascii="Arial" w:hAnsi="Arial" w:cs="Arial"/>
          <w:sz w:val="21"/>
          <w:szCs w:val="21"/>
        </w:rPr>
      </w:pPr>
      <w:r>
        <w:rPr>
          <w:rFonts w:ascii="Arial" w:hAnsi="Arial" w:cs="Arial"/>
          <w:sz w:val="21"/>
          <w:szCs w:val="21"/>
        </w:rPr>
        <w:t>Learn more about each other’s work to id</w:t>
      </w:r>
      <w:r w:rsidR="007D4BF2">
        <w:rPr>
          <w:rFonts w:ascii="Arial" w:hAnsi="Arial" w:cs="Arial"/>
          <w:sz w:val="21"/>
          <w:szCs w:val="21"/>
        </w:rPr>
        <w:t>entify common themes, connections, and how to bridge gap between research (e.g. between human and animal models)</w:t>
      </w:r>
    </w:p>
    <w:p w:rsidR="006D2522" w:rsidRDefault="006D2522" w:rsidP="006D2522">
      <w:pPr>
        <w:pStyle w:val="ListParagraph"/>
        <w:numPr>
          <w:ilvl w:val="1"/>
          <w:numId w:val="16"/>
        </w:numPr>
        <w:spacing w:before="20"/>
        <w:rPr>
          <w:rFonts w:ascii="Arial" w:hAnsi="Arial" w:cs="Arial"/>
          <w:sz w:val="21"/>
          <w:szCs w:val="21"/>
        </w:rPr>
      </w:pPr>
      <w:r>
        <w:rPr>
          <w:rFonts w:ascii="Arial" w:hAnsi="Arial" w:cs="Arial"/>
          <w:sz w:val="21"/>
          <w:szCs w:val="21"/>
        </w:rPr>
        <w:t>Monthly times</w:t>
      </w:r>
      <w:r w:rsidR="006B0C95">
        <w:rPr>
          <w:rFonts w:ascii="Arial" w:hAnsi="Arial" w:cs="Arial"/>
          <w:sz w:val="21"/>
          <w:szCs w:val="21"/>
        </w:rPr>
        <w:t xml:space="preserve"> (3</w:t>
      </w:r>
      <w:r w:rsidR="006B0C95" w:rsidRPr="006B0C95">
        <w:rPr>
          <w:rFonts w:ascii="Arial" w:hAnsi="Arial" w:cs="Arial"/>
          <w:sz w:val="21"/>
          <w:szCs w:val="21"/>
          <w:vertAlign w:val="superscript"/>
        </w:rPr>
        <w:t>rd</w:t>
      </w:r>
      <w:r w:rsidR="006B0C95">
        <w:rPr>
          <w:rFonts w:ascii="Arial" w:hAnsi="Arial" w:cs="Arial"/>
          <w:sz w:val="21"/>
          <w:szCs w:val="21"/>
        </w:rPr>
        <w:t xml:space="preserve"> or 4</w:t>
      </w:r>
      <w:r w:rsidR="006B0C95" w:rsidRPr="006B0C95">
        <w:rPr>
          <w:rFonts w:ascii="Arial" w:hAnsi="Arial" w:cs="Arial"/>
          <w:sz w:val="21"/>
          <w:szCs w:val="21"/>
          <w:vertAlign w:val="superscript"/>
        </w:rPr>
        <w:t>th</w:t>
      </w:r>
      <w:r w:rsidR="006B0C95">
        <w:rPr>
          <w:rFonts w:ascii="Arial" w:hAnsi="Arial" w:cs="Arial"/>
          <w:sz w:val="21"/>
          <w:szCs w:val="21"/>
        </w:rPr>
        <w:t xml:space="preserve"> Friday of month); begin in September</w:t>
      </w:r>
      <w:r>
        <w:rPr>
          <w:rFonts w:ascii="Arial" w:hAnsi="Arial" w:cs="Arial"/>
          <w:sz w:val="21"/>
          <w:szCs w:val="21"/>
        </w:rPr>
        <w:t xml:space="preserve">; </w:t>
      </w:r>
      <w:r w:rsidR="006B0C95">
        <w:rPr>
          <w:rFonts w:ascii="Arial" w:hAnsi="Arial" w:cs="Arial"/>
          <w:sz w:val="21"/>
          <w:szCs w:val="21"/>
        </w:rPr>
        <w:t xml:space="preserve">possibly alternate times; </w:t>
      </w:r>
      <w:r>
        <w:rPr>
          <w:rFonts w:ascii="Arial" w:hAnsi="Arial" w:cs="Arial"/>
          <w:sz w:val="21"/>
          <w:szCs w:val="21"/>
        </w:rPr>
        <w:t>3 people to present work each time with time at end for discussion</w:t>
      </w:r>
    </w:p>
    <w:p w:rsidR="007D4BF2" w:rsidRDefault="006D2522" w:rsidP="007D4BF2">
      <w:pPr>
        <w:pStyle w:val="ListParagraph"/>
        <w:numPr>
          <w:ilvl w:val="1"/>
          <w:numId w:val="16"/>
        </w:numPr>
        <w:spacing w:before="20"/>
        <w:rPr>
          <w:rFonts w:ascii="Arial" w:hAnsi="Arial" w:cs="Arial"/>
          <w:sz w:val="21"/>
          <w:szCs w:val="21"/>
        </w:rPr>
      </w:pPr>
      <w:r>
        <w:rPr>
          <w:rFonts w:ascii="Arial" w:hAnsi="Arial" w:cs="Arial"/>
          <w:sz w:val="21"/>
          <w:szCs w:val="21"/>
        </w:rPr>
        <w:t xml:space="preserve">Interactions Core to send out Google Sheet with sign up times </w:t>
      </w:r>
    </w:p>
    <w:p w:rsidR="009A3082" w:rsidRDefault="007D4BF2" w:rsidP="007D4BF2">
      <w:pPr>
        <w:pStyle w:val="ListParagraph"/>
        <w:numPr>
          <w:ilvl w:val="0"/>
          <w:numId w:val="16"/>
        </w:numPr>
        <w:spacing w:before="20"/>
        <w:rPr>
          <w:rFonts w:ascii="Arial" w:hAnsi="Arial" w:cs="Arial"/>
          <w:sz w:val="21"/>
          <w:szCs w:val="21"/>
        </w:rPr>
      </w:pPr>
      <w:r>
        <w:rPr>
          <w:rFonts w:ascii="Arial" w:hAnsi="Arial" w:cs="Arial"/>
          <w:sz w:val="21"/>
          <w:szCs w:val="21"/>
        </w:rPr>
        <w:t xml:space="preserve">Form groups to write papers together and/or science communication materials </w:t>
      </w:r>
      <w:r w:rsidR="006B0C95">
        <w:rPr>
          <w:rFonts w:ascii="Arial" w:hAnsi="Arial" w:cs="Arial"/>
          <w:sz w:val="21"/>
          <w:szCs w:val="21"/>
        </w:rPr>
        <w:t xml:space="preserve">– to do before writing grants together </w:t>
      </w:r>
    </w:p>
    <w:p w:rsidR="007D4BF2" w:rsidRDefault="007D4BF2" w:rsidP="007D4BF2">
      <w:pPr>
        <w:pStyle w:val="ListParagraph"/>
        <w:numPr>
          <w:ilvl w:val="1"/>
          <w:numId w:val="16"/>
        </w:numPr>
        <w:spacing w:before="20"/>
        <w:rPr>
          <w:rFonts w:ascii="Arial" w:hAnsi="Arial" w:cs="Arial"/>
          <w:sz w:val="21"/>
          <w:szCs w:val="21"/>
        </w:rPr>
      </w:pPr>
      <w:r>
        <w:rPr>
          <w:rFonts w:ascii="Arial" w:hAnsi="Arial" w:cs="Arial"/>
          <w:sz w:val="21"/>
          <w:szCs w:val="21"/>
        </w:rPr>
        <w:t xml:space="preserve">N. Siddiqui has lot of interest in this area. Importance of developing materials for providers was discussed. Develop materials first then talk about dissemination strategy. Another area to touch on for materials is how antibiotics are not a no-consequence therapy. </w:t>
      </w:r>
    </w:p>
    <w:p w:rsidR="007D4BF2" w:rsidRDefault="007D4BF2" w:rsidP="007D4BF2">
      <w:pPr>
        <w:pStyle w:val="ListParagraph"/>
        <w:numPr>
          <w:ilvl w:val="1"/>
          <w:numId w:val="16"/>
        </w:numPr>
        <w:spacing w:before="20"/>
        <w:rPr>
          <w:rFonts w:ascii="Arial" w:hAnsi="Arial" w:cs="Arial"/>
          <w:sz w:val="21"/>
          <w:szCs w:val="21"/>
        </w:rPr>
      </w:pPr>
      <w:r>
        <w:rPr>
          <w:rFonts w:ascii="Arial" w:hAnsi="Arial" w:cs="Arial"/>
          <w:sz w:val="21"/>
          <w:szCs w:val="21"/>
        </w:rPr>
        <w:t xml:space="preserve">Involve UTIGA in development of materials – S. Justice has an interest in developing these materials </w:t>
      </w:r>
    </w:p>
    <w:p w:rsidR="007D4BF2" w:rsidRDefault="007D4BF2" w:rsidP="007D4BF2">
      <w:pPr>
        <w:pStyle w:val="ListParagraph"/>
        <w:numPr>
          <w:ilvl w:val="2"/>
          <w:numId w:val="16"/>
        </w:numPr>
        <w:spacing w:before="20"/>
        <w:rPr>
          <w:rFonts w:ascii="Arial" w:hAnsi="Arial" w:cs="Arial"/>
          <w:sz w:val="21"/>
          <w:szCs w:val="21"/>
        </w:rPr>
      </w:pPr>
      <w:r>
        <w:rPr>
          <w:rFonts w:ascii="Arial" w:hAnsi="Arial" w:cs="Arial"/>
          <w:sz w:val="21"/>
          <w:szCs w:val="21"/>
        </w:rPr>
        <w:t xml:space="preserve">L. Ackerman talk on diagnostics – recording available here once posted: </w:t>
      </w:r>
      <w:hyperlink r:id="rId12" w:history="1">
        <w:r w:rsidRPr="00AC2B15">
          <w:rPr>
            <w:rStyle w:val="Hyperlink"/>
            <w:rFonts w:ascii="Arial" w:hAnsi="Arial" w:cs="Arial"/>
            <w:sz w:val="21"/>
            <w:szCs w:val="21"/>
          </w:rPr>
          <w:t>https://utiga.org/past</w:t>
        </w:r>
      </w:hyperlink>
      <w:r>
        <w:rPr>
          <w:rFonts w:ascii="Arial" w:hAnsi="Arial" w:cs="Arial"/>
          <w:sz w:val="21"/>
          <w:szCs w:val="21"/>
        </w:rPr>
        <w:t xml:space="preserve"> </w:t>
      </w:r>
    </w:p>
    <w:p w:rsidR="007D4BF2" w:rsidRDefault="007D4BF2" w:rsidP="007D4BF2">
      <w:pPr>
        <w:pStyle w:val="ListParagraph"/>
        <w:numPr>
          <w:ilvl w:val="1"/>
          <w:numId w:val="16"/>
        </w:numPr>
        <w:spacing w:before="20"/>
        <w:rPr>
          <w:rFonts w:ascii="Arial" w:hAnsi="Arial" w:cs="Arial"/>
          <w:sz w:val="21"/>
          <w:szCs w:val="21"/>
        </w:rPr>
      </w:pPr>
      <w:r>
        <w:rPr>
          <w:rFonts w:ascii="Arial" w:hAnsi="Arial" w:cs="Arial"/>
          <w:sz w:val="21"/>
          <w:szCs w:val="21"/>
        </w:rPr>
        <w:t>After develop materials, think about dissemination strategy – talks for YouTube or Podcast</w:t>
      </w:r>
    </w:p>
    <w:p w:rsidR="007D4BF2" w:rsidRDefault="006B0C95" w:rsidP="007D4BF2">
      <w:pPr>
        <w:pStyle w:val="ListParagraph"/>
        <w:numPr>
          <w:ilvl w:val="1"/>
          <w:numId w:val="16"/>
        </w:numPr>
        <w:spacing w:before="20"/>
        <w:rPr>
          <w:rFonts w:ascii="Arial" w:hAnsi="Arial" w:cs="Arial"/>
          <w:sz w:val="21"/>
          <w:szCs w:val="21"/>
        </w:rPr>
      </w:pPr>
      <w:r>
        <w:rPr>
          <w:rFonts w:ascii="Arial" w:hAnsi="Arial" w:cs="Arial"/>
          <w:sz w:val="21"/>
          <w:szCs w:val="21"/>
        </w:rPr>
        <w:t xml:space="preserve">N. Siddiqui also interested in technical and experimental workflows group </w:t>
      </w:r>
    </w:p>
    <w:p w:rsidR="006B0C95" w:rsidRDefault="006B0C95" w:rsidP="007D4BF2">
      <w:pPr>
        <w:pStyle w:val="ListParagraph"/>
        <w:numPr>
          <w:ilvl w:val="1"/>
          <w:numId w:val="16"/>
        </w:numPr>
        <w:spacing w:before="20"/>
        <w:rPr>
          <w:rFonts w:ascii="Arial" w:hAnsi="Arial" w:cs="Arial"/>
          <w:sz w:val="21"/>
          <w:szCs w:val="21"/>
        </w:rPr>
      </w:pPr>
      <w:r>
        <w:rPr>
          <w:rFonts w:ascii="Arial" w:hAnsi="Arial" w:cs="Arial"/>
          <w:sz w:val="21"/>
          <w:szCs w:val="21"/>
        </w:rPr>
        <w:t xml:space="preserve">Paper on the epidemiology of UTIs needed </w:t>
      </w:r>
    </w:p>
    <w:p w:rsidR="006B0C95" w:rsidRDefault="006B0C95" w:rsidP="006B0C95">
      <w:pPr>
        <w:pStyle w:val="ListParagraph"/>
        <w:numPr>
          <w:ilvl w:val="0"/>
          <w:numId w:val="16"/>
        </w:numPr>
        <w:spacing w:before="20"/>
        <w:rPr>
          <w:rFonts w:ascii="Arial" w:hAnsi="Arial" w:cs="Arial"/>
          <w:sz w:val="21"/>
          <w:szCs w:val="21"/>
        </w:rPr>
      </w:pPr>
      <w:r>
        <w:rPr>
          <w:rFonts w:ascii="Arial" w:hAnsi="Arial" w:cs="Arial"/>
          <w:sz w:val="21"/>
          <w:szCs w:val="21"/>
        </w:rPr>
        <w:t>Create m</w:t>
      </w:r>
      <w:r w:rsidRPr="006B0C95">
        <w:rPr>
          <w:rFonts w:ascii="Arial" w:hAnsi="Arial" w:cs="Arial"/>
          <w:sz w:val="21"/>
          <w:szCs w:val="21"/>
        </w:rPr>
        <w:t xml:space="preserve">ore opportunities for U-RIG to connect at in person meetings – CAIRIBU meeting, AUGS, etc. </w:t>
      </w:r>
    </w:p>
    <w:p w:rsidR="006D2522" w:rsidRPr="006B0C95" w:rsidRDefault="006B0C95" w:rsidP="00804614">
      <w:pPr>
        <w:pStyle w:val="ListParagraph"/>
        <w:numPr>
          <w:ilvl w:val="1"/>
          <w:numId w:val="16"/>
        </w:numPr>
        <w:spacing w:before="20"/>
        <w:rPr>
          <w:rFonts w:ascii="Arial" w:hAnsi="Arial" w:cs="Arial"/>
          <w:sz w:val="21"/>
          <w:szCs w:val="21"/>
        </w:rPr>
      </w:pPr>
      <w:r w:rsidRPr="006B0C95">
        <w:rPr>
          <w:rFonts w:ascii="Arial" w:hAnsi="Arial" w:cs="Arial"/>
          <w:sz w:val="21"/>
          <w:szCs w:val="21"/>
        </w:rPr>
        <w:t>Invite each other to speak at each other’s things</w:t>
      </w:r>
      <w:bookmarkStart w:id="0" w:name="_GoBack"/>
      <w:bookmarkEnd w:id="0"/>
      <w:r w:rsidR="006D2522" w:rsidRPr="006B0C95">
        <w:rPr>
          <w:rFonts w:ascii="Arial" w:hAnsi="Arial" w:cs="Arial"/>
          <w:sz w:val="21"/>
          <w:szCs w:val="21"/>
        </w:rPr>
        <w:t xml:space="preserve"> </w:t>
      </w:r>
    </w:p>
    <w:sectPr w:rsidR="006D2522" w:rsidRPr="006B0C95" w:rsidSect="00DF0E3C">
      <w:footerReference w:type="default" r:id="rId13"/>
      <w:type w:val="continuous"/>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29F" w:rsidRDefault="001C229F" w:rsidP="006B1AA9">
      <w:r>
        <w:separator/>
      </w:r>
    </w:p>
  </w:endnote>
  <w:endnote w:type="continuationSeparator" w:id="0">
    <w:p w:rsidR="001C229F" w:rsidRDefault="001C229F" w:rsidP="006B1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179629"/>
      <w:docPartObj>
        <w:docPartGallery w:val="Page Numbers (Bottom of Page)"/>
        <w:docPartUnique/>
      </w:docPartObj>
    </w:sdtPr>
    <w:sdtEndPr>
      <w:rPr>
        <w:noProof/>
      </w:rPr>
    </w:sdtEndPr>
    <w:sdtContent>
      <w:p w:rsidR="001C229F" w:rsidRDefault="001C229F">
        <w:pPr>
          <w:pStyle w:val="Footer"/>
          <w:jc w:val="right"/>
        </w:pPr>
        <w:r>
          <w:fldChar w:fldCharType="begin"/>
        </w:r>
        <w:r>
          <w:instrText xml:space="preserve"> PAGE   \* MERGEFORMAT </w:instrText>
        </w:r>
        <w:r>
          <w:fldChar w:fldCharType="separate"/>
        </w:r>
        <w:r w:rsidR="006B0C95">
          <w:rPr>
            <w:noProof/>
          </w:rPr>
          <w:t>1</w:t>
        </w:r>
        <w:r>
          <w:rPr>
            <w:noProof/>
          </w:rPr>
          <w:fldChar w:fldCharType="end"/>
        </w:r>
      </w:p>
    </w:sdtContent>
  </w:sdt>
  <w:p w:rsidR="001C229F" w:rsidRDefault="001C2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29F" w:rsidRDefault="001C229F" w:rsidP="006B1AA9">
      <w:r>
        <w:separator/>
      </w:r>
    </w:p>
  </w:footnote>
  <w:footnote w:type="continuationSeparator" w:id="0">
    <w:p w:rsidR="001C229F" w:rsidRDefault="001C229F" w:rsidP="006B1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305"/>
    <w:multiLevelType w:val="hybridMultilevel"/>
    <w:tmpl w:val="F0F6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513BF"/>
    <w:multiLevelType w:val="hybridMultilevel"/>
    <w:tmpl w:val="67E8A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AC1F8C"/>
    <w:multiLevelType w:val="hybridMultilevel"/>
    <w:tmpl w:val="D91C82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C23B4"/>
    <w:multiLevelType w:val="hybridMultilevel"/>
    <w:tmpl w:val="DE1C58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467A4C"/>
    <w:multiLevelType w:val="hybridMultilevel"/>
    <w:tmpl w:val="097E7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1A2822"/>
    <w:multiLevelType w:val="hybridMultilevel"/>
    <w:tmpl w:val="6D2CA16C"/>
    <w:lvl w:ilvl="0" w:tplc="9850BC20">
      <w:start w:val="1"/>
      <w:numFmt w:val="upperLetter"/>
      <w:lvlText w:val="%1."/>
      <w:lvlJc w:val="left"/>
      <w:pPr>
        <w:ind w:left="360" w:hanging="360"/>
      </w:pPr>
      <w:rPr>
        <w:rFonts w:hint="default"/>
        <w:b w:val="0"/>
        <w:i w:val="0"/>
        <w:color w:val="auto"/>
      </w:rPr>
    </w:lvl>
    <w:lvl w:ilvl="1" w:tplc="4EE2B3C0">
      <w:start w:val="1"/>
      <w:numFmt w:val="decimal"/>
      <w:lvlText w:val="%2."/>
      <w:lvlJc w:val="left"/>
      <w:pPr>
        <w:ind w:left="1080" w:hanging="360"/>
      </w:pPr>
      <w:rPr>
        <w:rFonts w:ascii="Arial" w:eastAsiaTheme="minorHAnsi" w:hAnsi="Arial" w:cs="Arial"/>
        <w:b w:val="0"/>
        <w:i w:val="0"/>
        <w:color w:val="auto"/>
        <w:sz w:val="22"/>
      </w:rPr>
    </w:lvl>
    <w:lvl w:ilvl="2" w:tplc="858CE0A2">
      <w:start w:val="1"/>
      <w:numFmt w:val="lowerLetter"/>
      <w:lvlText w:val="%3."/>
      <w:lvlJc w:val="left"/>
      <w:pPr>
        <w:ind w:left="1800" w:hanging="180"/>
      </w:pPr>
      <w:rPr>
        <w:rFonts w:hint="default"/>
        <w:b w:val="0"/>
        <w:i w:val="0"/>
        <w:color w:val="auto"/>
        <w:sz w:val="20"/>
      </w:rPr>
    </w:lvl>
    <w:lvl w:ilvl="3" w:tplc="E2B85484">
      <w:start w:val="1"/>
      <w:numFmt w:val="lowerRoman"/>
      <w:lvlText w:val="%4."/>
      <w:lvlJc w:val="right"/>
      <w:pPr>
        <w:ind w:left="2520" w:hanging="360"/>
      </w:pPr>
      <w:rPr>
        <w:rFonts w:hint="default"/>
        <w:b w:val="0"/>
        <w:i w:val="0"/>
        <w:sz w:val="20"/>
      </w:rPr>
    </w:lvl>
    <w:lvl w:ilvl="4" w:tplc="C142B094">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7107CD"/>
    <w:multiLevelType w:val="hybridMultilevel"/>
    <w:tmpl w:val="FCDC3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D27A74"/>
    <w:multiLevelType w:val="hybridMultilevel"/>
    <w:tmpl w:val="DF3A6956"/>
    <w:lvl w:ilvl="0" w:tplc="9A6225B6">
      <w:start w:val="1"/>
      <w:numFmt w:val="low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241F5E"/>
    <w:multiLevelType w:val="hybridMultilevel"/>
    <w:tmpl w:val="3202C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E53E1B"/>
    <w:multiLevelType w:val="hybridMultilevel"/>
    <w:tmpl w:val="B0B46FFA"/>
    <w:lvl w:ilvl="0" w:tplc="42F64940">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E0070F"/>
    <w:multiLevelType w:val="hybridMultilevel"/>
    <w:tmpl w:val="0B16B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ED64FD"/>
    <w:multiLevelType w:val="hybridMultilevel"/>
    <w:tmpl w:val="F89E843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71B03A7B"/>
    <w:multiLevelType w:val="hybridMultilevel"/>
    <w:tmpl w:val="9E98C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FF46A2"/>
    <w:multiLevelType w:val="hybridMultilevel"/>
    <w:tmpl w:val="D5165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F14177"/>
    <w:multiLevelType w:val="hybridMultilevel"/>
    <w:tmpl w:val="DB4EEC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F594A38"/>
    <w:multiLevelType w:val="hybridMultilevel"/>
    <w:tmpl w:val="F2ECC9A4"/>
    <w:lvl w:ilvl="0" w:tplc="04090015">
      <w:start w:val="1"/>
      <w:numFmt w:val="upperLetter"/>
      <w:lvlText w:val="%1."/>
      <w:lvlJc w:val="left"/>
      <w:pPr>
        <w:ind w:left="720" w:hanging="360"/>
      </w:pPr>
      <w:rPr>
        <w:rFonts w:hint="default"/>
      </w:rPr>
    </w:lvl>
    <w:lvl w:ilvl="1" w:tplc="79F8C5F8">
      <w:start w:val="1"/>
      <w:numFmt w:val="decimal"/>
      <w:lvlText w:val="%2."/>
      <w:lvlJc w:val="left"/>
      <w:pPr>
        <w:ind w:left="1440" w:hanging="360"/>
      </w:pPr>
      <w:rPr>
        <w:rFonts w:hint="default"/>
        <w:b w:val="0"/>
        <w:i w:val="0"/>
        <w:color w:val="auto"/>
        <w:sz w:val="22"/>
      </w:rPr>
    </w:lvl>
    <w:lvl w:ilvl="2" w:tplc="A82070BE">
      <w:start w:val="1"/>
      <w:numFmt w:val="lowerLetter"/>
      <w:lvlText w:val="%3."/>
      <w:lvlJc w:val="left"/>
      <w:pPr>
        <w:ind w:left="2160" w:hanging="180"/>
      </w:pPr>
      <w:rPr>
        <w:rFonts w:ascii="Arial" w:hAnsi="Arial" w:hint="default"/>
        <w:b w:val="0"/>
        <w:i w:val="0"/>
        <w:color w:val="auto"/>
        <w:sz w:val="22"/>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12"/>
  </w:num>
  <w:num w:numId="5">
    <w:abstractNumId w:val="1"/>
  </w:num>
  <w:num w:numId="6">
    <w:abstractNumId w:val="10"/>
  </w:num>
  <w:num w:numId="7">
    <w:abstractNumId w:val="11"/>
  </w:num>
  <w:num w:numId="8">
    <w:abstractNumId w:val="14"/>
  </w:num>
  <w:num w:numId="9">
    <w:abstractNumId w:val="2"/>
  </w:num>
  <w:num w:numId="10">
    <w:abstractNumId w:val="9"/>
  </w:num>
  <w:num w:numId="11">
    <w:abstractNumId w:val="5"/>
  </w:num>
  <w:num w:numId="12">
    <w:abstractNumId w:val="15"/>
  </w:num>
  <w:num w:numId="13">
    <w:abstractNumId w:val="0"/>
  </w:num>
  <w:num w:numId="14">
    <w:abstractNumId w:val="7"/>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A5"/>
    <w:rsid w:val="00057DA6"/>
    <w:rsid w:val="000B5218"/>
    <w:rsid w:val="001449E8"/>
    <w:rsid w:val="00165479"/>
    <w:rsid w:val="001C229F"/>
    <w:rsid w:val="001C3E7A"/>
    <w:rsid w:val="002942D7"/>
    <w:rsid w:val="002A4CFB"/>
    <w:rsid w:val="002B6F36"/>
    <w:rsid w:val="002C5ED7"/>
    <w:rsid w:val="002D7E20"/>
    <w:rsid w:val="002F71A5"/>
    <w:rsid w:val="00330DA3"/>
    <w:rsid w:val="003950BA"/>
    <w:rsid w:val="003F070F"/>
    <w:rsid w:val="00425E12"/>
    <w:rsid w:val="004572A5"/>
    <w:rsid w:val="00497A9E"/>
    <w:rsid w:val="00506E0F"/>
    <w:rsid w:val="00556D85"/>
    <w:rsid w:val="0058577F"/>
    <w:rsid w:val="005974ED"/>
    <w:rsid w:val="005E0E25"/>
    <w:rsid w:val="00614018"/>
    <w:rsid w:val="0062650E"/>
    <w:rsid w:val="006B0C95"/>
    <w:rsid w:val="006B1AA9"/>
    <w:rsid w:val="006D2522"/>
    <w:rsid w:val="006F5681"/>
    <w:rsid w:val="00726825"/>
    <w:rsid w:val="00761CA3"/>
    <w:rsid w:val="007B0AE7"/>
    <w:rsid w:val="007B4D47"/>
    <w:rsid w:val="007D4BF2"/>
    <w:rsid w:val="00804614"/>
    <w:rsid w:val="00926DFA"/>
    <w:rsid w:val="00945A52"/>
    <w:rsid w:val="009A3082"/>
    <w:rsid w:val="009B78E6"/>
    <w:rsid w:val="00A13751"/>
    <w:rsid w:val="00A21D46"/>
    <w:rsid w:val="00A66802"/>
    <w:rsid w:val="00A906B7"/>
    <w:rsid w:val="00B958AB"/>
    <w:rsid w:val="00BA5CE8"/>
    <w:rsid w:val="00BB071C"/>
    <w:rsid w:val="00BD6A7F"/>
    <w:rsid w:val="00BD7826"/>
    <w:rsid w:val="00C360F2"/>
    <w:rsid w:val="00C62DA8"/>
    <w:rsid w:val="00C72CBB"/>
    <w:rsid w:val="00CF3879"/>
    <w:rsid w:val="00D13433"/>
    <w:rsid w:val="00D1436D"/>
    <w:rsid w:val="00D76F42"/>
    <w:rsid w:val="00D957FF"/>
    <w:rsid w:val="00DC5C3F"/>
    <w:rsid w:val="00DD2FC7"/>
    <w:rsid w:val="00DE2FEB"/>
    <w:rsid w:val="00DF0E3C"/>
    <w:rsid w:val="00E635A1"/>
    <w:rsid w:val="00EB632D"/>
    <w:rsid w:val="00F12E46"/>
    <w:rsid w:val="00F7565A"/>
    <w:rsid w:val="00FC5ED1"/>
    <w:rsid w:val="00FD7A94"/>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34B3"/>
  <w15:chartTrackingRefBased/>
  <w15:docId w15:val="{83539563-B090-4C20-969C-583D9401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58A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58AB"/>
    <w:rPr>
      <w:color w:val="0563C1" w:themeColor="hyperlink"/>
      <w:u w:val="single"/>
    </w:rPr>
  </w:style>
  <w:style w:type="paragraph" w:styleId="ListParagraph">
    <w:name w:val="List Paragraph"/>
    <w:basedOn w:val="Normal"/>
    <w:uiPriority w:val="34"/>
    <w:qFormat/>
    <w:rsid w:val="00B958AB"/>
    <w:pPr>
      <w:ind w:left="720"/>
      <w:contextualSpacing/>
    </w:pPr>
  </w:style>
  <w:style w:type="paragraph" w:styleId="Header">
    <w:name w:val="header"/>
    <w:basedOn w:val="Normal"/>
    <w:link w:val="HeaderChar"/>
    <w:uiPriority w:val="99"/>
    <w:unhideWhenUsed/>
    <w:rsid w:val="006B1AA9"/>
    <w:pPr>
      <w:tabs>
        <w:tab w:val="center" w:pos="4680"/>
        <w:tab w:val="right" w:pos="9360"/>
      </w:tabs>
    </w:pPr>
  </w:style>
  <w:style w:type="character" w:customStyle="1" w:styleId="HeaderChar">
    <w:name w:val="Header Char"/>
    <w:basedOn w:val="DefaultParagraphFont"/>
    <w:link w:val="Header"/>
    <w:uiPriority w:val="99"/>
    <w:rsid w:val="006B1AA9"/>
  </w:style>
  <w:style w:type="paragraph" w:styleId="Footer">
    <w:name w:val="footer"/>
    <w:basedOn w:val="Normal"/>
    <w:link w:val="FooterChar"/>
    <w:uiPriority w:val="99"/>
    <w:unhideWhenUsed/>
    <w:rsid w:val="006B1AA9"/>
    <w:pPr>
      <w:tabs>
        <w:tab w:val="center" w:pos="4680"/>
        <w:tab w:val="right" w:pos="9360"/>
      </w:tabs>
    </w:pPr>
  </w:style>
  <w:style w:type="character" w:customStyle="1" w:styleId="FooterChar">
    <w:name w:val="Footer Char"/>
    <w:basedOn w:val="DefaultParagraphFont"/>
    <w:link w:val="Footer"/>
    <w:uiPriority w:val="99"/>
    <w:rsid w:val="006B1AA9"/>
  </w:style>
  <w:style w:type="character" w:styleId="FollowedHyperlink">
    <w:name w:val="FollowedHyperlink"/>
    <w:basedOn w:val="DefaultParagraphFont"/>
    <w:uiPriority w:val="99"/>
    <w:semiHidden/>
    <w:unhideWhenUsed/>
    <w:rsid w:val="00BD78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43356">
      <w:bodyDiv w:val="1"/>
      <w:marLeft w:val="0"/>
      <w:marRight w:val="0"/>
      <w:marTop w:val="0"/>
      <w:marBottom w:val="0"/>
      <w:divBdr>
        <w:top w:val="none" w:sz="0" w:space="0" w:color="auto"/>
        <w:left w:val="none" w:sz="0" w:space="0" w:color="auto"/>
        <w:bottom w:val="none" w:sz="0" w:space="0" w:color="auto"/>
        <w:right w:val="none" w:sz="0" w:space="0" w:color="auto"/>
      </w:divBdr>
    </w:div>
    <w:div w:id="633098851">
      <w:bodyDiv w:val="1"/>
      <w:marLeft w:val="0"/>
      <w:marRight w:val="0"/>
      <w:marTop w:val="0"/>
      <w:marBottom w:val="0"/>
      <w:divBdr>
        <w:top w:val="none" w:sz="0" w:space="0" w:color="auto"/>
        <w:left w:val="none" w:sz="0" w:space="0" w:color="auto"/>
        <w:bottom w:val="none" w:sz="0" w:space="0" w:color="auto"/>
        <w:right w:val="none" w:sz="0" w:space="0" w:color="auto"/>
      </w:divBdr>
    </w:div>
    <w:div w:id="19393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iga.org/pa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ontiersin.org/articles/10.3389/fruro.2023.1206046/ful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rontiersin.org/articles/10.3389/fruro.2023.1212590/ful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7BEB018-B924-44E4-839C-6EF16B073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UW Department of Orthopedics and Rehabilitation</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Penniston, Kristina L.</dc:creator>
  <cp:keywords/>
  <dc:description/>
  <cp:lastModifiedBy>Allmaras, Jennifer M.</cp:lastModifiedBy>
  <cp:revision>2</cp:revision>
  <cp:lastPrinted>2022-01-23T00:24:00Z</cp:lastPrinted>
  <dcterms:created xsi:type="dcterms:W3CDTF">2023-07-28T15:47:00Z</dcterms:created>
  <dcterms:modified xsi:type="dcterms:W3CDTF">2023-07-28T15:47:00Z</dcterms:modified>
</cp:coreProperties>
</file>